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480" w:beforeAutospacing="0" w:line="560" w:lineRule="exact"/>
        <w:jc w:val="center"/>
        <w:textAlignment w:val="auto"/>
        <w:rPr>
          <w:rFonts w:hint="eastAsia" w:ascii="方正小标宋简体" w:hAnsi="方正小标宋简体" w:eastAsia="方正小标宋简体" w:cs="方正小标宋简体"/>
          <w:b/>
          <w:bCs/>
          <w:color w:val="010101"/>
          <w:kern w:val="0"/>
          <w:sz w:val="44"/>
          <w:szCs w:val="44"/>
          <w:lang w:val="en-US" w:eastAsia="zh-CN" w:bidi="ar"/>
        </w:rPr>
      </w:pPr>
      <w:r>
        <w:rPr>
          <w:rFonts w:hint="eastAsia" w:ascii="方正小标宋简体" w:hAnsi="方正小标宋简体" w:eastAsia="方正小标宋简体" w:cs="方正小标宋简体"/>
          <w:b/>
          <w:bCs/>
          <w:color w:val="010101"/>
          <w:kern w:val="0"/>
          <w:sz w:val="44"/>
          <w:szCs w:val="44"/>
          <w:lang w:val="en-US" w:eastAsia="zh-CN" w:bidi="ar"/>
        </w:rPr>
        <w:t>【</w:t>
      </w:r>
      <w:r>
        <w:rPr>
          <w:rFonts w:hint="eastAsia" w:ascii="方正小标宋简体" w:hAnsi="方正小标宋简体" w:eastAsia="方正小标宋简体" w:cs="方正小标宋简体"/>
          <w:b/>
          <w:bCs/>
          <w:color w:val="010101"/>
          <w:kern w:val="0"/>
          <w:sz w:val="44"/>
          <w:szCs w:val="44"/>
          <w:lang w:val="en-US" w:eastAsia="zh-CN" w:bidi="ar"/>
        </w:rPr>
        <w:t>询价</w:t>
      </w:r>
      <w:r>
        <w:rPr>
          <w:rFonts w:hint="eastAsia" w:ascii="方正小标宋简体" w:hAnsi="方正小标宋简体" w:eastAsia="方正小标宋简体" w:cs="方正小标宋简体"/>
          <w:b/>
          <w:bCs/>
          <w:color w:val="010101"/>
          <w:kern w:val="0"/>
          <w:sz w:val="44"/>
          <w:szCs w:val="44"/>
          <w:lang w:val="en-US" w:eastAsia="zh-CN" w:bidi="ar"/>
        </w:rPr>
        <w:t>公告】</w:t>
      </w:r>
      <w:r>
        <w:rPr>
          <w:rFonts w:hint="eastAsia" w:ascii="方正小标宋简体" w:hAnsi="方正小标宋简体" w:eastAsia="方正小标宋简体" w:cs="方正小标宋简体"/>
          <w:b/>
          <w:bCs/>
          <w:color w:val="010101"/>
          <w:kern w:val="0"/>
          <w:sz w:val="44"/>
          <w:szCs w:val="44"/>
          <w:lang w:val="en-US" w:eastAsia="zh-CN" w:bidi="ar"/>
        </w:rPr>
        <w:t>四川省安居中学</w:t>
      </w:r>
    </w:p>
    <w:p>
      <w:pPr>
        <w:keepNext w:val="0"/>
        <w:keepLines w:val="0"/>
        <w:pageBreakBefore w:val="0"/>
        <w:widowControl/>
        <w:suppressLineNumbers w:val="0"/>
        <w:kinsoku/>
        <w:wordWrap/>
        <w:overflowPunct/>
        <w:topLinePunct w:val="0"/>
        <w:autoSpaceDE/>
        <w:autoSpaceDN/>
        <w:bidi w:val="0"/>
        <w:adjustRightInd/>
        <w:snapToGrid/>
        <w:spacing w:before="480" w:beforeAutospacing="0" w:line="560" w:lineRule="exact"/>
        <w:jc w:val="center"/>
        <w:textAlignment w:val="auto"/>
        <w:rPr>
          <w:rFonts w:hint="eastAsia" w:ascii="方正小标宋简体" w:hAnsi="方正小标宋简体" w:eastAsia="方正小标宋简体" w:cs="方正小标宋简体"/>
          <w:b/>
          <w:bCs/>
          <w:color w:val="010101"/>
          <w:kern w:val="0"/>
          <w:sz w:val="44"/>
          <w:szCs w:val="44"/>
          <w:lang w:val="en-US" w:eastAsia="zh-CN" w:bidi="ar"/>
        </w:rPr>
      </w:pPr>
      <w:r>
        <w:rPr>
          <w:rFonts w:hint="eastAsia" w:ascii="方正小标宋简体" w:hAnsi="方正小标宋简体" w:eastAsia="方正小标宋简体" w:cs="方正小标宋简体"/>
          <w:b/>
          <w:bCs/>
          <w:color w:val="010101"/>
          <w:kern w:val="0"/>
          <w:sz w:val="44"/>
          <w:szCs w:val="44"/>
          <w:lang w:val="en-US" w:eastAsia="zh-CN" w:bidi="ar"/>
        </w:rPr>
        <w:t>高中部B区二楼平台改造及一楼吊顶</w:t>
      </w:r>
      <w:r>
        <w:rPr>
          <w:rFonts w:hint="eastAsia" w:ascii="方正小标宋简体" w:hAnsi="方正小标宋简体" w:eastAsia="方正小标宋简体" w:cs="方正小标宋简体"/>
          <w:b/>
          <w:bCs/>
          <w:color w:val="010101"/>
          <w:kern w:val="0"/>
          <w:sz w:val="44"/>
          <w:szCs w:val="44"/>
          <w:lang w:val="en-US" w:eastAsia="zh-CN" w:bidi="ar"/>
        </w:rPr>
        <w:t>建设项</w:t>
      </w:r>
    </w:p>
    <w:p>
      <w:pPr>
        <w:keepNext w:val="0"/>
        <w:keepLines w:val="0"/>
        <w:pageBreakBefore w:val="0"/>
        <w:widowControl/>
        <w:suppressLineNumbers w:val="0"/>
        <w:kinsoku/>
        <w:wordWrap/>
        <w:overflowPunct/>
        <w:topLinePunct w:val="0"/>
        <w:autoSpaceDE/>
        <w:autoSpaceDN/>
        <w:bidi w:val="0"/>
        <w:adjustRightInd/>
        <w:snapToGrid/>
        <w:spacing w:before="480" w:beforeAutospacing="0" w:line="560" w:lineRule="exact"/>
        <w:ind w:firstLine="640" w:firstLineChars="200"/>
        <w:jc w:val="left"/>
        <w:textAlignment w:val="auto"/>
        <w:rPr>
          <w:color w:val="333333"/>
          <w:sz w:val="32"/>
          <w:szCs w:val="32"/>
        </w:rPr>
      </w:pPr>
      <w:r>
        <w:rPr>
          <w:rFonts w:hint="eastAsia" w:ascii="宋体" w:hAnsi="宋体" w:cs="宋体"/>
          <w:color w:val="000000"/>
          <w:sz w:val="32"/>
          <w:szCs w:val="32"/>
          <w:lang w:val="en-US" w:eastAsia="zh-CN"/>
        </w:rPr>
        <w:t>四川省安居中学高中部B区二楼平台改造及一楼吊顶建设项目</w:t>
      </w:r>
      <w:r>
        <w:rPr>
          <w:rFonts w:hint="eastAsia" w:ascii="宋体" w:hAnsi="宋体" w:eastAsia="宋体" w:cs="宋体"/>
          <w:color w:val="000000"/>
          <w:sz w:val="32"/>
          <w:szCs w:val="32"/>
        </w:rPr>
        <w:t>，诚邀符合资格条件的供应商参与本项目</w:t>
      </w:r>
      <w:r>
        <w:rPr>
          <w:rFonts w:hint="eastAsia" w:ascii="宋体" w:hAnsi="宋体" w:cs="宋体"/>
          <w:color w:val="000000"/>
          <w:sz w:val="32"/>
          <w:szCs w:val="32"/>
          <w:lang w:val="en-US" w:eastAsia="zh-CN"/>
        </w:rPr>
        <w:t>询价</w:t>
      </w:r>
      <w:r>
        <w:rPr>
          <w:rFonts w:hint="eastAsia" w:ascii="宋体" w:hAnsi="宋体" w:eastAsia="宋体" w:cs="宋体"/>
          <w:color w:val="000000"/>
          <w:sz w:val="32"/>
          <w:szCs w:val="32"/>
        </w:rPr>
        <w:t>。</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210" w:beforeAutospacing="0" w:after="120" w:afterAutospacing="0" w:line="560" w:lineRule="exact"/>
        <w:ind w:right="0" w:firstLine="643" w:firstLineChars="200"/>
        <w:textAlignment w:val="auto"/>
        <w:rPr>
          <w:rStyle w:val="6"/>
          <w:rFonts w:hint="eastAsia" w:ascii="宋体" w:hAnsi="宋体" w:eastAsia="宋体" w:cs="宋体"/>
          <w:b/>
          <w:bCs/>
          <w:color w:val="000000"/>
          <w:sz w:val="32"/>
          <w:szCs w:val="32"/>
        </w:rPr>
      </w:pPr>
      <w:r>
        <w:rPr>
          <w:rStyle w:val="6"/>
          <w:rFonts w:hint="eastAsia" w:ascii="宋体" w:hAnsi="宋体" w:eastAsia="宋体" w:cs="宋体"/>
          <w:b/>
          <w:bCs/>
          <w:color w:val="000000"/>
          <w:sz w:val="32"/>
          <w:szCs w:val="32"/>
        </w:rPr>
        <w:t>项目概况与比选范围</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210" w:beforeAutospacing="0" w:after="120" w:afterAutospacing="0" w:line="560" w:lineRule="exact"/>
        <w:ind w:right="0" w:rightChars="0" w:firstLine="640" w:firstLineChars="200"/>
        <w:textAlignment w:val="auto"/>
        <w:rPr>
          <w:color w:val="848484"/>
          <w:sz w:val="32"/>
          <w:szCs w:val="32"/>
        </w:rPr>
      </w:pPr>
      <w:r>
        <w:rPr>
          <w:rFonts w:hint="default" w:ascii="Calibri" w:hAnsi="Calibri" w:cs="Calibri"/>
          <w:color w:val="000000"/>
          <w:sz w:val="32"/>
          <w:szCs w:val="32"/>
        </w:rPr>
        <w:t>1.1</w:t>
      </w:r>
      <w:r>
        <w:rPr>
          <w:rFonts w:hint="eastAsia" w:ascii="宋体" w:hAnsi="宋体" w:eastAsia="宋体" w:cs="宋体"/>
          <w:color w:val="000000"/>
          <w:sz w:val="32"/>
          <w:szCs w:val="32"/>
        </w:rPr>
        <w:t>项目名称：</w:t>
      </w:r>
      <w:r>
        <w:rPr>
          <w:rFonts w:hint="eastAsia" w:ascii="宋体" w:hAnsi="宋体" w:cs="宋体"/>
          <w:b/>
          <w:bCs/>
          <w:color w:val="010101"/>
          <w:kern w:val="0"/>
          <w:sz w:val="32"/>
          <w:szCs w:val="32"/>
          <w:lang w:val="en-US" w:eastAsia="zh-CN" w:bidi="ar"/>
        </w:rPr>
        <w:t>四川省安居中学高中部B区二楼平台改造及一楼吊顶</w:t>
      </w:r>
      <w:r>
        <w:rPr>
          <w:rFonts w:ascii="宋体" w:hAnsi="宋体" w:eastAsia="宋体" w:cs="宋体"/>
          <w:b/>
          <w:bCs/>
          <w:color w:val="010101"/>
          <w:kern w:val="0"/>
          <w:sz w:val="32"/>
          <w:szCs w:val="32"/>
          <w:lang w:val="en-US" w:eastAsia="zh-CN" w:bidi="ar"/>
        </w:rPr>
        <w:t>建设项目</w:t>
      </w:r>
    </w:p>
    <w:p>
      <w:pPr>
        <w:pStyle w:val="3"/>
        <w:keepNext w:val="0"/>
        <w:keepLines w:val="0"/>
        <w:pageBreakBefore w:val="0"/>
        <w:widowControl/>
        <w:suppressLineNumbers w:val="0"/>
        <w:kinsoku/>
        <w:wordWrap/>
        <w:overflowPunct/>
        <w:topLinePunct w:val="0"/>
        <w:autoSpaceDE/>
        <w:autoSpaceDN/>
        <w:bidi w:val="0"/>
        <w:adjustRightInd/>
        <w:snapToGrid/>
        <w:spacing w:before="210" w:beforeAutospacing="0" w:after="120" w:afterAutospacing="0" w:line="560" w:lineRule="exact"/>
        <w:ind w:right="0" w:firstLine="640" w:firstLineChars="200"/>
        <w:textAlignment w:val="auto"/>
        <w:rPr>
          <w:rFonts w:ascii="宋体" w:hAnsi="宋体" w:eastAsia="宋体" w:cs="宋体"/>
          <w:b/>
          <w:bCs/>
          <w:color w:val="010101"/>
          <w:kern w:val="0"/>
          <w:sz w:val="32"/>
          <w:szCs w:val="32"/>
          <w:lang w:val="en-US" w:eastAsia="zh-CN" w:bidi="ar"/>
        </w:rPr>
      </w:pPr>
      <w:r>
        <w:rPr>
          <w:rFonts w:hint="default" w:ascii="Calibri" w:hAnsi="Calibri" w:cs="Calibri"/>
          <w:color w:val="000000"/>
          <w:sz w:val="32"/>
          <w:szCs w:val="32"/>
        </w:rPr>
        <w:t>1.2</w:t>
      </w:r>
      <w:r>
        <w:rPr>
          <w:rFonts w:hint="eastAsia" w:ascii="宋体" w:hAnsi="宋体" w:eastAsia="宋体" w:cs="宋体"/>
          <w:color w:val="000000"/>
          <w:sz w:val="32"/>
          <w:szCs w:val="32"/>
        </w:rPr>
        <w:t>采购人：</w:t>
      </w:r>
      <w:r>
        <w:rPr>
          <w:rFonts w:hint="eastAsia" w:ascii="宋体" w:hAnsi="宋体" w:cs="宋体"/>
          <w:b/>
          <w:bCs/>
          <w:color w:val="010101"/>
          <w:kern w:val="0"/>
          <w:sz w:val="32"/>
          <w:szCs w:val="32"/>
          <w:lang w:val="en-US" w:eastAsia="zh-CN" w:bidi="ar"/>
        </w:rPr>
        <w:t>四川省安居中学</w:t>
      </w:r>
    </w:p>
    <w:p>
      <w:pPr>
        <w:pStyle w:val="3"/>
        <w:keepNext w:val="0"/>
        <w:keepLines w:val="0"/>
        <w:pageBreakBefore w:val="0"/>
        <w:widowControl/>
        <w:suppressLineNumbers w:val="0"/>
        <w:kinsoku/>
        <w:wordWrap/>
        <w:overflowPunct/>
        <w:topLinePunct w:val="0"/>
        <w:autoSpaceDE/>
        <w:autoSpaceDN/>
        <w:bidi w:val="0"/>
        <w:adjustRightInd/>
        <w:snapToGrid/>
        <w:spacing w:before="210" w:beforeAutospacing="0" w:after="120" w:afterAutospacing="0" w:line="560" w:lineRule="exact"/>
        <w:ind w:right="0" w:firstLine="640" w:firstLineChars="200"/>
        <w:textAlignment w:val="auto"/>
        <w:rPr>
          <w:rFonts w:hint="default" w:eastAsia="宋体"/>
          <w:color w:val="333333"/>
          <w:sz w:val="32"/>
          <w:szCs w:val="32"/>
          <w:lang w:val="en-US" w:eastAsia="zh-CN"/>
        </w:rPr>
      </w:pPr>
      <w:r>
        <w:rPr>
          <w:rFonts w:hint="default" w:ascii="Calibri" w:hAnsi="Calibri" w:cs="Calibri"/>
          <w:color w:val="000000"/>
          <w:sz w:val="32"/>
          <w:szCs w:val="32"/>
        </w:rPr>
        <w:t>1.3</w:t>
      </w:r>
      <w:r>
        <w:rPr>
          <w:rFonts w:hint="eastAsia" w:ascii="宋体" w:hAnsi="宋体" w:eastAsia="宋体" w:cs="宋体"/>
          <w:color w:val="000000"/>
          <w:sz w:val="32"/>
          <w:szCs w:val="32"/>
        </w:rPr>
        <w:t>建设地点：</w:t>
      </w:r>
      <w:r>
        <w:rPr>
          <w:rFonts w:hint="eastAsia" w:ascii="宋体" w:hAnsi="宋体" w:cs="宋体"/>
          <w:color w:val="000000"/>
          <w:sz w:val="32"/>
          <w:szCs w:val="32"/>
          <w:lang w:val="en-US" w:eastAsia="zh-CN"/>
        </w:rPr>
        <w:t>安居中学高中部教学楼B区1、2楼平台</w:t>
      </w:r>
    </w:p>
    <w:p>
      <w:pPr>
        <w:pStyle w:val="3"/>
        <w:keepNext w:val="0"/>
        <w:keepLines w:val="0"/>
        <w:pageBreakBefore w:val="0"/>
        <w:widowControl/>
        <w:suppressLineNumbers w:val="0"/>
        <w:kinsoku/>
        <w:wordWrap/>
        <w:overflowPunct/>
        <w:topLinePunct w:val="0"/>
        <w:autoSpaceDE/>
        <w:autoSpaceDN/>
        <w:bidi w:val="0"/>
        <w:adjustRightInd/>
        <w:snapToGrid/>
        <w:spacing w:before="210" w:beforeAutospacing="0" w:after="120" w:afterAutospacing="0" w:line="560" w:lineRule="exact"/>
        <w:ind w:right="0" w:firstLine="640" w:firstLineChars="200"/>
        <w:textAlignment w:val="auto"/>
        <w:rPr>
          <w:rFonts w:hint="eastAsia" w:eastAsia="宋体"/>
          <w:color w:val="333333"/>
          <w:sz w:val="32"/>
          <w:szCs w:val="32"/>
          <w:lang w:eastAsia="zh-CN"/>
        </w:rPr>
      </w:pPr>
      <w:r>
        <w:rPr>
          <w:rFonts w:hint="default" w:ascii="Calibri" w:hAnsi="Calibri" w:cs="Calibri"/>
          <w:color w:val="000000"/>
          <w:sz w:val="32"/>
          <w:szCs w:val="32"/>
        </w:rPr>
        <w:t>1.4</w:t>
      </w:r>
      <w:r>
        <w:rPr>
          <w:rFonts w:hint="eastAsia" w:cs="Calibri"/>
          <w:color w:val="000000"/>
          <w:sz w:val="32"/>
          <w:szCs w:val="32"/>
          <w:lang w:val="en-US" w:eastAsia="zh-CN"/>
        </w:rPr>
        <w:t>施工</w:t>
      </w:r>
      <w:r>
        <w:rPr>
          <w:rFonts w:hint="eastAsia" w:ascii="宋体" w:hAnsi="宋体" w:eastAsia="宋体" w:cs="宋体"/>
          <w:color w:val="000000"/>
          <w:sz w:val="32"/>
          <w:szCs w:val="32"/>
        </w:rPr>
        <w:t>范围：本次</w:t>
      </w:r>
      <w:r>
        <w:rPr>
          <w:rFonts w:hint="eastAsia" w:ascii="宋体" w:hAnsi="宋体" w:cs="宋体"/>
          <w:color w:val="000000"/>
          <w:sz w:val="32"/>
          <w:szCs w:val="32"/>
          <w:lang w:val="en-US" w:eastAsia="zh-CN"/>
        </w:rPr>
        <w:t>询价</w:t>
      </w:r>
      <w:r>
        <w:rPr>
          <w:rFonts w:hint="eastAsia" w:ascii="宋体" w:hAnsi="宋体" w:eastAsia="宋体" w:cs="宋体"/>
          <w:color w:val="000000"/>
          <w:sz w:val="32"/>
          <w:szCs w:val="32"/>
        </w:rPr>
        <w:t>的工程量清单施工</w:t>
      </w:r>
      <w:r>
        <w:rPr>
          <w:rFonts w:hint="eastAsia" w:ascii="宋体" w:hAnsi="宋体" w:cs="宋体"/>
          <w:color w:val="000000"/>
          <w:sz w:val="32"/>
          <w:szCs w:val="32"/>
          <w:lang w:eastAsia="zh-CN"/>
        </w:rPr>
        <w:t>（</w:t>
      </w:r>
      <w:r>
        <w:rPr>
          <w:rFonts w:hint="eastAsia" w:ascii="宋体" w:hAnsi="宋体" w:cs="宋体"/>
          <w:color w:val="000000"/>
          <w:sz w:val="32"/>
          <w:szCs w:val="32"/>
          <w:lang w:val="en-US" w:eastAsia="zh-CN"/>
        </w:rPr>
        <w:t>见附件1</w:t>
      </w:r>
      <w:r>
        <w:rPr>
          <w:rFonts w:hint="eastAsia" w:ascii="宋体" w:hAnsi="宋体" w:cs="宋体"/>
          <w:color w:val="000000"/>
          <w:sz w:val="32"/>
          <w:szCs w:val="32"/>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210" w:beforeAutospacing="0" w:after="120" w:afterAutospacing="0" w:line="560" w:lineRule="exact"/>
        <w:ind w:right="0" w:firstLine="640" w:firstLineChars="200"/>
        <w:textAlignment w:val="auto"/>
        <w:rPr>
          <w:rFonts w:hint="eastAsia" w:eastAsia="宋体"/>
          <w:color w:val="333333"/>
          <w:sz w:val="32"/>
          <w:szCs w:val="32"/>
          <w:lang w:val="en-US" w:eastAsia="zh-CN"/>
        </w:rPr>
      </w:pPr>
      <w:r>
        <w:rPr>
          <w:rFonts w:hint="default" w:ascii="Calibri" w:hAnsi="Calibri" w:cs="Calibri"/>
          <w:color w:val="000000"/>
          <w:sz w:val="32"/>
          <w:szCs w:val="32"/>
        </w:rPr>
        <w:t>1.5</w:t>
      </w:r>
      <w:r>
        <w:rPr>
          <w:rFonts w:hint="eastAsia" w:ascii="宋体" w:hAnsi="宋体" w:eastAsia="宋体" w:cs="宋体"/>
          <w:color w:val="000000"/>
          <w:sz w:val="32"/>
          <w:szCs w:val="32"/>
        </w:rPr>
        <w:t>标段划分：</w:t>
      </w:r>
      <w:r>
        <w:rPr>
          <w:rFonts w:hint="eastAsia" w:ascii="宋体" w:hAnsi="宋体" w:cs="宋体"/>
          <w:color w:val="000000"/>
          <w:sz w:val="32"/>
          <w:szCs w:val="32"/>
          <w:lang w:val="en-US" w:eastAsia="zh-CN"/>
        </w:rPr>
        <w:t>无</w:t>
      </w:r>
    </w:p>
    <w:p>
      <w:pPr>
        <w:pStyle w:val="3"/>
        <w:keepNext w:val="0"/>
        <w:keepLines w:val="0"/>
        <w:pageBreakBefore w:val="0"/>
        <w:widowControl/>
        <w:suppressLineNumbers w:val="0"/>
        <w:kinsoku/>
        <w:wordWrap/>
        <w:overflowPunct/>
        <w:topLinePunct w:val="0"/>
        <w:autoSpaceDE/>
        <w:autoSpaceDN/>
        <w:bidi w:val="0"/>
        <w:adjustRightInd/>
        <w:snapToGrid/>
        <w:spacing w:before="210" w:beforeAutospacing="0" w:after="120" w:afterAutospacing="0" w:line="560" w:lineRule="exact"/>
        <w:ind w:right="0" w:firstLine="640" w:firstLineChars="200"/>
        <w:textAlignment w:val="auto"/>
        <w:rPr>
          <w:rFonts w:hint="eastAsia" w:ascii="宋体" w:hAnsi="宋体" w:eastAsia="宋体" w:cs="宋体"/>
          <w:color w:val="000000"/>
          <w:sz w:val="32"/>
          <w:szCs w:val="32"/>
        </w:rPr>
      </w:pPr>
      <w:r>
        <w:rPr>
          <w:rFonts w:hint="default" w:ascii="Calibri" w:hAnsi="Calibri" w:cs="Calibri"/>
          <w:color w:val="000000"/>
          <w:sz w:val="32"/>
          <w:szCs w:val="32"/>
        </w:rPr>
        <w:t>1.6</w:t>
      </w:r>
      <w:r>
        <w:rPr>
          <w:rFonts w:hint="eastAsia" w:ascii="宋体" w:hAnsi="宋体" w:eastAsia="宋体" w:cs="宋体"/>
          <w:color w:val="000000"/>
          <w:sz w:val="32"/>
          <w:szCs w:val="32"/>
        </w:rPr>
        <w:t>计划工期：</w:t>
      </w:r>
      <w:r>
        <w:rPr>
          <w:rFonts w:hint="eastAsia" w:cs="Calibri"/>
          <w:color w:val="000000"/>
          <w:sz w:val="32"/>
          <w:szCs w:val="32"/>
          <w:lang w:val="en-US" w:eastAsia="zh-CN"/>
        </w:rPr>
        <w:t>1</w:t>
      </w:r>
      <w:r>
        <w:rPr>
          <w:rFonts w:hint="default" w:ascii="Calibri" w:hAnsi="Calibri" w:cs="Calibri"/>
          <w:color w:val="000000"/>
          <w:sz w:val="32"/>
          <w:szCs w:val="32"/>
        </w:rPr>
        <w:t>0</w:t>
      </w:r>
      <w:r>
        <w:rPr>
          <w:rFonts w:hint="eastAsia" w:ascii="宋体" w:hAnsi="宋体" w:eastAsia="宋体" w:cs="宋体"/>
          <w:color w:val="000000"/>
          <w:sz w:val="32"/>
          <w:szCs w:val="32"/>
        </w:rPr>
        <w:t>日历天</w:t>
      </w:r>
    </w:p>
    <w:p>
      <w:pPr>
        <w:pStyle w:val="3"/>
        <w:keepNext w:val="0"/>
        <w:keepLines w:val="0"/>
        <w:pageBreakBefore w:val="0"/>
        <w:widowControl/>
        <w:suppressLineNumbers w:val="0"/>
        <w:kinsoku/>
        <w:wordWrap/>
        <w:overflowPunct/>
        <w:topLinePunct w:val="0"/>
        <w:autoSpaceDE/>
        <w:autoSpaceDN/>
        <w:bidi w:val="0"/>
        <w:adjustRightInd/>
        <w:snapToGrid/>
        <w:spacing w:before="210" w:beforeAutospacing="0" w:after="120" w:afterAutospacing="0" w:line="560" w:lineRule="exact"/>
        <w:ind w:right="0" w:firstLine="640" w:firstLineChars="200"/>
        <w:textAlignment w:val="auto"/>
        <w:rPr>
          <w:color w:val="333333"/>
          <w:sz w:val="32"/>
          <w:szCs w:val="32"/>
        </w:rPr>
      </w:pPr>
      <w:r>
        <w:rPr>
          <w:rFonts w:hint="default" w:ascii="Calibri" w:hAnsi="Calibri" w:cs="Calibri"/>
          <w:color w:val="000000"/>
          <w:sz w:val="32"/>
          <w:szCs w:val="32"/>
        </w:rPr>
        <w:t>1.7</w:t>
      </w:r>
      <w:r>
        <w:rPr>
          <w:rFonts w:hint="eastAsia" w:ascii="宋体" w:hAnsi="宋体" w:eastAsia="宋体" w:cs="宋体"/>
          <w:color w:val="000000"/>
          <w:sz w:val="32"/>
          <w:szCs w:val="32"/>
        </w:rPr>
        <w:t>控制价：人民币</w:t>
      </w:r>
      <w:r>
        <w:rPr>
          <w:rFonts w:hint="eastAsia" w:ascii="宋体" w:hAnsi="宋体" w:cs="宋体"/>
          <w:color w:val="000000"/>
          <w:sz w:val="32"/>
          <w:szCs w:val="32"/>
          <w:lang w:val="en-US" w:eastAsia="zh-CN"/>
        </w:rPr>
        <w:t>71293.00</w:t>
      </w:r>
      <w:r>
        <w:rPr>
          <w:rFonts w:hint="eastAsia" w:ascii="宋体" w:hAnsi="宋体" w:eastAsia="宋体" w:cs="宋体"/>
          <w:color w:val="000000"/>
          <w:sz w:val="32"/>
          <w:szCs w:val="32"/>
        </w:rPr>
        <w:t>元</w:t>
      </w:r>
    </w:p>
    <w:p>
      <w:pPr>
        <w:pStyle w:val="3"/>
        <w:keepNext w:val="0"/>
        <w:keepLines w:val="0"/>
        <w:pageBreakBefore w:val="0"/>
        <w:widowControl/>
        <w:suppressLineNumbers w:val="0"/>
        <w:kinsoku/>
        <w:wordWrap/>
        <w:overflowPunct/>
        <w:topLinePunct w:val="0"/>
        <w:autoSpaceDE/>
        <w:autoSpaceDN/>
        <w:bidi w:val="0"/>
        <w:adjustRightInd/>
        <w:snapToGrid/>
        <w:spacing w:before="210" w:beforeAutospacing="0" w:after="120" w:afterAutospacing="0" w:line="560" w:lineRule="exact"/>
        <w:ind w:left="0" w:right="0" w:firstLine="562"/>
        <w:textAlignment w:val="auto"/>
        <w:rPr>
          <w:color w:val="333333"/>
          <w:sz w:val="32"/>
          <w:szCs w:val="32"/>
        </w:rPr>
      </w:pPr>
      <w:r>
        <w:rPr>
          <w:rStyle w:val="6"/>
          <w:rFonts w:hint="default" w:ascii="Calibri" w:hAnsi="Calibri" w:cs="Calibri"/>
          <w:b/>
          <w:bCs/>
          <w:color w:val="000000"/>
          <w:sz w:val="32"/>
          <w:szCs w:val="32"/>
        </w:rPr>
        <w:t>2</w:t>
      </w:r>
      <w:r>
        <w:rPr>
          <w:rStyle w:val="6"/>
          <w:rFonts w:hint="eastAsia" w:ascii="宋体" w:hAnsi="宋体" w:eastAsia="宋体" w:cs="宋体"/>
          <w:b/>
          <w:bCs/>
          <w:color w:val="000000"/>
          <w:sz w:val="32"/>
          <w:szCs w:val="32"/>
        </w:rPr>
        <w:t>、响应人资格要求</w:t>
      </w:r>
    </w:p>
    <w:p>
      <w:pPr>
        <w:pStyle w:val="3"/>
        <w:keepNext w:val="0"/>
        <w:keepLines w:val="0"/>
        <w:pageBreakBefore w:val="0"/>
        <w:widowControl/>
        <w:suppressLineNumbers w:val="0"/>
        <w:kinsoku/>
        <w:wordWrap/>
        <w:overflowPunct/>
        <w:topLinePunct w:val="0"/>
        <w:autoSpaceDE/>
        <w:autoSpaceDN/>
        <w:bidi w:val="0"/>
        <w:adjustRightInd/>
        <w:snapToGrid/>
        <w:spacing w:before="210" w:beforeAutospacing="0" w:after="120" w:afterAutospacing="0" w:line="560" w:lineRule="exact"/>
        <w:ind w:left="0" w:right="0" w:firstLine="560"/>
        <w:textAlignment w:val="auto"/>
        <w:rPr>
          <w:color w:val="333333"/>
          <w:sz w:val="32"/>
          <w:szCs w:val="32"/>
        </w:rPr>
      </w:pPr>
      <w:r>
        <w:rPr>
          <w:rFonts w:hint="default" w:ascii="Calibri" w:hAnsi="Calibri" w:cs="Calibri"/>
          <w:color w:val="000000"/>
          <w:sz w:val="32"/>
          <w:szCs w:val="32"/>
        </w:rPr>
        <w:t>2.1</w:t>
      </w:r>
      <w:r>
        <w:rPr>
          <w:rFonts w:hint="eastAsia" w:ascii="宋体" w:hAnsi="宋体" w:eastAsia="宋体" w:cs="宋体"/>
          <w:color w:val="000000"/>
          <w:sz w:val="32"/>
          <w:szCs w:val="32"/>
        </w:rPr>
        <w:t>具有独立企业法人资格、具备独立承担民事责任的能力；</w:t>
      </w:r>
    </w:p>
    <w:p>
      <w:pPr>
        <w:pStyle w:val="3"/>
        <w:keepNext w:val="0"/>
        <w:keepLines w:val="0"/>
        <w:pageBreakBefore w:val="0"/>
        <w:widowControl/>
        <w:suppressLineNumbers w:val="0"/>
        <w:kinsoku/>
        <w:wordWrap/>
        <w:overflowPunct/>
        <w:topLinePunct w:val="0"/>
        <w:autoSpaceDE/>
        <w:autoSpaceDN/>
        <w:bidi w:val="0"/>
        <w:adjustRightInd/>
        <w:snapToGrid/>
        <w:spacing w:before="210" w:beforeAutospacing="0" w:after="120" w:afterAutospacing="0" w:line="560" w:lineRule="exact"/>
        <w:ind w:left="0" w:right="0" w:firstLine="560"/>
        <w:textAlignment w:val="auto"/>
        <w:rPr>
          <w:color w:val="333333"/>
          <w:sz w:val="32"/>
          <w:szCs w:val="32"/>
        </w:rPr>
      </w:pPr>
      <w:r>
        <w:rPr>
          <w:rFonts w:hint="default" w:ascii="Calibri" w:hAnsi="Calibri" w:cs="Calibri"/>
          <w:color w:val="000000"/>
          <w:sz w:val="32"/>
          <w:szCs w:val="32"/>
        </w:rPr>
        <w:t>2.2</w:t>
      </w:r>
      <w:r>
        <w:rPr>
          <w:rFonts w:hint="eastAsia" w:ascii="宋体" w:hAnsi="宋体" w:eastAsia="宋体" w:cs="宋体"/>
          <w:color w:val="000000"/>
          <w:sz w:val="32"/>
          <w:szCs w:val="32"/>
        </w:rPr>
        <w:t>有良好的商业信誉和健全的财务会计制度；</w:t>
      </w:r>
    </w:p>
    <w:p>
      <w:pPr>
        <w:pStyle w:val="3"/>
        <w:keepNext w:val="0"/>
        <w:keepLines w:val="0"/>
        <w:pageBreakBefore w:val="0"/>
        <w:widowControl/>
        <w:suppressLineNumbers w:val="0"/>
        <w:kinsoku/>
        <w:wordWrap/>
        <w:overflowPunct/>
        <w:topLinePunct w:val="0"/>
        <w:autoSpaceDE/>
        <w:autoSpaceDN/>
        <w:bidi w:val="0"/>
        <w:adjustRightInd/>
        <w:snapToGrid/>
        <w:spacing w:before="210" w:beforeAutospacing="0" w:after="120" w:afterAutospacing="0" w:line="560" w:lineRule="exact"/>
        <w:ind w:left="0" w:right="0" w:firstLine="560"/>
        <w:textAlignment w:val="auto"/>
        <w:rPr>
          <w:rFonts w:hint="eastAsia" w:ascii="宋体" w:hAnsi="宋体" w:eastAsia="宋体" w:cs="宋体"/>
          <w:color w:val="000000"/>
          <w:sz w:val="32"/>
          <w:szCs w:val="32"/>
        </w:rPr>
      </w:pPr>
      <w:r>
        <w:rPr>
          <w:rFonts w:hint="default" w:ascii="Calibri" w:hAnsi="Calibri" w:cs="Calibri"/>
          <w:color w:val="000000"/>
          <w:sz w:val="32"/>
          <w:szCs w:val="32"/>
        </w:rPr>
        <w:t>2.3</w:t>
      </w:r>
      <w:r>
        <w:rPr>
          <w:rFonts w:hint="eastAsia" w:ascii="宋体" w:hAnsi="宋体" w:eastAsia="宋体" w:cs="宋体"/>
          <w:color w:val="000000"/>
          <w:sz w:val="32"/>
          <w:szCs w:val="32"/>
        </w:rPr>
        <w:t>具有履行合同所必须的设备和专业技术能力；</w:t>
      </w:r>
    </w:p>
    <w:p>
      <w:pPr>
        <w:pStyle w:val="3"/>
        <w:keepNext w:val="0"/>
        <w:keepLines w:val="0"/>
        <w:pageBreakBefore w:val="0"/>
        <w:widowControl/>
        <w:suppressLineNumbers w:val="0"/>
        <w:kinsoku/>
        <w:wordWrap/>
        <w:overflowPunct/>
        <w:topLinePunct w:val="0"/>
        <w:autoSpaceDE/>
        <w:autoSpaceDN/>
        <w:bidi w:val="0"/>
        <w:adjustRightInd/>
        <w:snapToGrid/>
        <w:spacing w:before="210" w:beforeAutospacing="0" w:after="120" w:afterAutospacing="0" w:line="560" w:lineRule="exact"/>
        <w:ind w:left="0" w:right="0" w:firstLine="560"/>
        <w:textAlignment w:val="auto"/>
        <w:rPr>
          <w:rFonts w:hint="eastAsia" w:ascii="宋体" w:hAnsi="宋体" w:eastAsia="宋体" w:cs="宋体"/>
          <w:color w:val="000000"/>
          <w:sz w:val="32"/>
          <w:szCs w:val="32"/>
        </w:rPr>
      </w:pPr>
      <w:r>
        <w:rPr>
          <w:rFonts w:hint="default" w:ascii="宋体" w:hAnsi="宋体" w:eastAsia="宋体" w:cs="宋体"/>
          <w:color w:val="000000"/>
          <w:sz w:val="32"/>
          <w:szCs w:val="32"/>
        </w:rPr>
        <w:t>2.4</w:t>
      </w:r>
      <w:r>
        <w:rPr>
          <w:rFonts w:hint="eastAsia" w:ascii="宋体" w:hAnsi="宋体" w:eastAsia="宋体" w:cs="宋体"/>
          <w:color w:val="000000"/>
          <w:sz w:val="32"/>
          <w:szCs w:val="32"/>
        </w:rPr>
        <w:t>具有依法缴纳税收和社会保障资金的良好记录；</w:t>
      </w:r>
    </w:p>
    <w:p>
      <w:pPr>
        <w:pStyle w:val="3"/>
        <w:keepNext w:val="0"/>
        <w:keepLines w:val="0"/>
        <w:pageBreakBefore w:val="0"/>
        <w:widowControl/>
        <w:suppressLineNumbers w:val="0"/>
        <w:kinsoku/>
        <w:wordWrap/>
        <w:overflowPunct/>
        <w:topLinePunct w:val="0"/>
        <w:autoSpaceDE/>
        <w:autoSpaceDN/>
        <w:bidi w:val="0"/>
        <w:adjustRightInd/>
        <w:snapToGrid/>
        <w:spacing w:before="210" w:beforeAutospacing="0" w:after="120" w:afterAutospacing="0" w:line="560" w:lineRule="exact"/>
        <w:ind w:left="0" w:right="0" w:firstLine="560"/>
        <w:textAlignment w:val="auto"/>
        <w:rPr>
          <w:color w:val="333333"/>
          <w:sz w:val="32"/>
          <w:szCs w:val="32"/>
        </w:rPr>
      </w:pPr>
      <w:r>
        <w:rPr>
          <w:rFonts w:hint="default" w:ascii="宋体" w:hAnsi="宋体" w:eastAsia="宋体" w:cs="宋体"/>
          <w:color w:val="000000"/>
          <w:sz w:val="32"/>
          <w:szCs w:val="32"/>
        </w:rPr>
        <w:t>2.5</w:t>
      </w:r>
      <w:r>
        <w:rPr>
          <w:rFonts w:hint="eastAsia" w:ascii="宋体" w:hAnsi="宋体" w:eastAsia="宋体" w:cs="宋体"/>
          <w:color w:val="000000"/>
          <w:sz w:val="32"/>
          <w:szCs w:val="32"/>
        </w:rPr>
        <w:t>省外企业需出具《四川省省外企业入川从事建筑活动备案证》的复印件（加盖鲜章）；</w:t>
      </w:r>
    </w:p>
    <w:p>
      <w:pPr>
        <w:pStyle w:val="3"/>
        <w:keepNext w:val="0"/>
        <w:keepLines w:val="0"/>
        <w:pageBreakBefore w:val="0"/>
        <w:widowControl/>
        <w:suppressLineNumbers w:val="0"/>
        <w:kinsoku/>
        <w:wordWrap/>
        <w:overflowPunct/>
        <w:topLinePunct w:val="0"/>
        <w:autoSpaceDE/>
        <w:autoSpaceDN/>
        <w:bidi w:val="0"/>
        <w:adjustRightInd/>
        <w:snapToGrid/>
        <w:spacing w:before="210" w:beforeAutospacing="0" w:after="120" w:afterAutospacing="0" w:line="560" w:lineRule="exact"/>
        <w:ind w:left="0" w:right="0" w:firstLine="560"/>
        <w:textAlignment w:val="auto"/>
        <w:rPr>
          <w:color w:val="333333"/>
          <w:sz w:val="32"/>
          <w:szCs w:val="32"/>
        </w:rPr>
      </w:pPr>
      <w:r>
        <w:rPr>
          <w:rFonts w:hint="default" w:ascii="Calibri" w:hAnsi="Calibri" w:cs="Calibri"/>
          <w:color w:val="000000"/>
          <w:sz w:val="32"/>
          <w:szCs w:val="32"/>
        </w:rPr>
        <w:t>2.6</w:t>
      </w:r>
      <w:r>
        <w:rPr>
          <w:rFonts w:hint="eastAsia" w:ascii="宋体" w:hAnsi="宋体" w:eastAsia="宋体" w:cs="宋体"/>
          <w:color w:val="000000"/>
          <w:sz w:val="32"/>
          <w:szCs w:val="32"/>
        </w:rPr>
        <w:t>拟派项目经理具有注册建造师，建筑工程专业，级别贰级及以上，具有安全生产考核合格证</w:t>
      </w:r>
    </w:p>
    <w:p>
      <w:pPr>
        <w:pStyle w:val="3"/>
        <w:keepNext w:val="0"/>
        <w:keepLines w:val="0"/>
        <w:pageBreakBefore w:val="0"/>
        <w:widowControl/>
        <w:suppressLineNumbers w:val="0"/>
        <w:kinsoku/>
        <w:wordWrap/>
        <w:overflowPunct/>
        <w:topLinePunct w:val="0"/>
        <w:autoSpaceDE/>
        <w:autoSpaceDN/>
        <w:bidi w:val="0"/>
        <w:adjustRightInd/>
        <w:snapToGrid/>
        <w:spacing w:before="210" w:beforeAutospacing="0" w:after="120" w:afterAutospacing="0" w:line="560" w:lineRule="exact"/>
        <w:ind w:left="0" w:right="0" w:firstLine="560"/>
        <w:textAlignment w:val="auto"/>
        <w:rPr>
          <w:color w:val="333333"/>
          <w:sz w:val="32"/>
          <w:szCs w:val="32"/>
        </w:rPr>
      </w:pPr>
      <w:r>
        <w:rPr>
          <w:rFonts w:hint="default" w:ascii="Calibri" w:hAnsi="Calibri" w:cs="Calibri"/>
          <w:color w:val="000000"/>
          <w:sz w:val="32"/>
          <w:szCs w:val="32"/>
        </w:rPr>
        <w:t>2.7</w:t>
      </w:r>
      <w:r>
        <w:rPr>
          <w:rFonts w:hint="eastAsia" w:ascii="宋体" w:hAnsi="宋体" w:eastAsia="宋体" w:cs="宋体"/>
          <w:color w:val="000000"/>
          <w:sz w:val="32"/>
          <w:szCs w:val="32"/>
        </w:rPr>
        <w:t>参加本次招标活动前三年内，在经营活动中没有重大违法违规记录；</w:t>
      </w:r>
    </w:p>
    <w:p>
      <w:pPr>
        <w:pStyle w:val="3"/>
        <w:keepNext w:val="0"/>
        <w:keepLines w:val="0"/>
        <w:pageBreakBefore w:val="0"/>
        <w:widowControl/>
        <w:suppressLineNumbers w:val="0"/>
        <w:kinsoku/>
        <w:wordWrap/>
        <w:overflowPunct/>
        <w:topLinePunct w:val="0"/>
        <w:autoSpaceDE/>
        <w:autoSpaceDN/>
        <w:bidi w:val="0"/>
        <w:adjustRightInd/>
        <w:snapToGrid/>
        <w:spacing w:before="210" w:beforeAutospacing="0" w:after="120" w:afterAutospacing="0" w:line="560" w:lineRule="exact"/>
        <w:ind w:left="0" w:right="0" w:firstLine="560"/>
        <w:textAlignment w:val="auto"/>
        <w:rPr>
          <w:color w:val="333333"/>
          <w:sz w:val="32"/>
          <w:szCs w:val="32"/>
        </w:rPr>
      </w:pPr>
      <w:r>
        <w:rPr>
          <w:rFonts w:hint="eastAsia" w:ascii="宋体" w:hAnsi="宋体" w:eastAsia="宋体" w:cs="宋体"/>
          <w:color w:val="000000"/>
          <w:sz w:val="32"/>
          <w:szCs w:val="32"/>
        </w:rPr>
        <w:t>根据《关于在政府采购活动中查询及使用信用记录有关问题的通知》（财库〔</w:t>
      </w:r>
      <w:r>
        <w:rPr>
          <w:rFonts w:hint="default" w:ascii="Calibri" w:hAnsi="Calibri" w:cs="Calibri"/>
          <w:color w:val="000000"/>
          <w:sz w:val="32"/>
          <w:szCs w:val="32"/>
        </w:rPr>
        <w:t>2016</w:t>
      </w:r>
      <w:r>
        <w:rPr>
          <w:rFonts w:hint="eastAsia" w:ascii="宋体" w:hAnsi="宋体" w:eastAsia="宋体" w:cs="宋体"/>
          <w:color w:val="000000"/>
          <w:sz w:val="32"/>
          <w:szCs w:val="32"/>
        </w:rPr>
        <w:t>〕</w:t>
      </w:r>
      <w:r>
        <w:rPr>
          <w:rFonts w:hint="default" w:ascii="Calibri" w:hAnsi="Calibri" w:cs="Calibri"/>
          <w:color w:val="000000"/>
          <w:sz w:val="32"/>
          <w:szCs w:val="32"/>
        </w:rPr>
        <w:t>125</w:t>
      </w:r>
      <w:r>
        <w:rPr>
          <w:rFonts w:hint="eastAsia" w:ascii="宋体" w:hAnsi="宋体" w:eastAsia="宋体" w:cs="宋体"/>
          <w:color w:val="000000"/>
          <w:sz w:val="32"/>
          <w:szCs w:val="32"/>
        </w:rPr>
        <w:t>号）的要求，采购人将通过“信用中国”（</w:t>
      </w:r>
      <w:r>
        <w:rPr>
          <w:rFonts w:hint="default" w:ascii="Calibri" w:hAnsi="Calibri" w:cs="Calibri"/>
          <w:color w:val="000000"/>
          <w:sz w:val="32"/>
          <w:szCs w:val="32"/>
        </w:rPr>
        <w:t>www.creditchina.gov.cn</w:t>
      </w:r>
      <w:r>
        <w:rPr>
          <w:rFonts w:hint="eastAsia" w:ascii="宋体" w:hAnsi="宋体" w:eastAsia="宋体" w:cs="宋体"/>
          <w:color w:val="000000"/>
          <w:sz w:val="32"/>
          <w:szCs w:val="32"/>
        </w:rPr>
        <w:t>）、“中国政府采购网”（</w:t>
      </w:r>
      <w:r>
        <w:rPr>
          <w:rFonts w:hint="default" w:ascii="Calibri" w:hAnsi="Calibri" w:cs="Calibri"/>
          <w:color w:val="000000"/>
          <w:sz w:val="32"/>
          <w:szCs w:val="32"/>
        </w:rPr>
        <w:t>www.ccgp.gov.cn</w:t>
      </w:r>
      <w:r>
        <w:rPr>
          <w:rFonts w:hint="eastAsia" w:ascii="宋体" w:hAnsi="宋体" w:eastAsia="宋体" w:cs="宋体"/>
          <w:color w:val="000000"/>
          <w:sz w:val="32"/>
          <w:szCs w:val="32"/>
        </w:rPr>
        <w:t>）、“天眼查”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pPr>
        <w:pStyle w:val="3"/>
        <w:keepNext w:val="0"/>
        <w:keepLines w:val="0"/>
        <w:pageBreakBefore w:val="0"/>
        <w:widowControl/>
        <w:suppressLineNumbers w:val="0"/>
        <w:kinsoku/>
        <w:wordWrap/>
        <w:overflowPunct/>
        <w:topLinePunct w:val="0"/>
        <w:autoSpaceDE/>
        <w:autoSpaceDN/>
        <w:bidi w:val="0"/>
        <w:adjustRightInd/>
        <w:snapToGrid/>
        <w:spacing w:before="210" w:beforeAutospacing="0" w:after="120" w:afterAutospacing="0" w:line="560" w:lineRule="exact"/>
        <w:ind w:left="0" w:right="0" w:firstLine="562"/>
        <w:textAlignment w:val="auto"/>
        <w:rPr>
          <w:rFonts w:hint="default" w:eastAsia="宋体"/>
          <w:color w:val="333333"/>
          <w:sz w:val="32"/>
          <w:szCs w:val="32"/>
          <w:lang w:val="en-US" w:eastAsia="zh-CN"/>
        </w:rPr>
      </w:pPr>
      <w:r>
        <w:rPr>
          <w:rStyle w:val="6"/>
          <w:rFonts w:hint="default" w:ascii="Calibri" w:hAnsi="Calibri" w:cs="Calibri"/>
          <w:b/>
          <w:bCs/>
          <w:color w:val="000000"/>
          <w:sz w:val="32"/>
          <w:szCs w:val="32"/>
        </w:rPr>
        <w:t>3</w:t>
      </w:r>
      <w:r>
        <w:rPr>
          <w:rStyle w:val="6"/>
          <w:rFonts w:hint="eastAsia" w:ascii="宋体" w:hAnsi="宋体" w:eastAsia="宋体" w:cs="宋体"/>
          <w:b/>
          <w:bCs/>
          <w:color w:val="000000"/>
          <w:sz w:val="32"/>
          <w:szCs w:val="32"/>
        </w:rPr>
        <w:t>、</w:t>
      </w:r>
      <w:r>
        <w:rPr>
          <w:rStyle w:val="6"/>
          <w:rFonts w:hint="eastAsia" w:ascii="宋体" w:hAnsi="宋体" w:cs="宋体"/>
          <w:b/>
          <w:bCs/>
          <w:color w:val="000000"/>
          <w:sz w:val="32"/>
          <w:szCs w:val="32"/>
          <w:lang w:val="en-US" w:eastAsia="zh-CN"/>
        </w:rPr>
        <w:t>如何投递有效资料</w:t>
      </w:r>
    </w:p>
    <w:p>
      <w:pPr>
        <w:pStyle w:val="3"/>
        <w:keepNext w:val="0"/>
        <w:keepLines w:val="0"/>
        <w:pageBreakBefore w:val="0"/>
        <w:widowControl/>
        <w:suppressLineNumbers w:val="0"/>
        <w:kinsoku/>
        <w:wordWrap/>
        <w:overflowPunct/>
        <w:topLinePunct w:val="0"/>
        <w:autoSpaceDE/>
        <w:autoSpaceDN/>
        <w:bidi w:val="0"/>
        <w:adjustRightInd/>
        <w:snapToGrid/>
        <w:spacing w:before="210" w:beforeAutospacing="0" w:after="0" w:afterAutospacing="0" w:line="560" w:lineRule="exact"/>
        <w:ind w:left="0" w:right="0" w:firstLine="560"/>
        <w:jc w:val="both"/>
        <w:textAlignment w:val="auto"/>
        <w:rPr>
          <w:rFonts w:hint="eastAsia" w:eastAsia="宋体"/>
          <w:color w:val="333333"/>
          <w:sz w:val="32"/>
          <w:szCs w:val="32"/>
          <w:lang w:val="en-US" w:eastAsia="zh-CN"/>
        </w:rPr>
      </w:pPr>
      <w:r>
        <w:rPr>
          <w:rFonts w:hint="default" w:ascii="Calibri" w:hAnsi="Calibri" w:cs="Calibri"/>
          <w:color w:val="000000"/>
          <w:sz w:val="32"/>
          <w:szCs w:val="32"/>
        </w:rPr>
        <w:t>3.1</w:t>
      </w:r>
      <w:r>
        <w:rPr>
          <w:rFonts w:hint="eastAsia" w:ascii="宋体" w:hAnsi="宋体" w:eastAsia="宋体" w:cs="宋体"/>
          <w:color w:val="000000"/>
          <w:sz w:val="32"/>
          <w:szCs w:val="32"/>
        </w:rPr>
        <w:t>凡有意参加者，自</w:t>
      </w:r>
      <w:r>
        <w:rPr>
          <w:rFonts w:hint="default" w:ascii="Calibri" w:hAnsi="Calibri" w:cs="Calibri"/>
          <w:color w:val="000000"/>
          <w:sz w:val="32"/>
          <w:szCs w:val="32"/>
        </w:rPr>
        <w:t>2023</w:t>
      </w:r>
      <w:r>
        <w:rPr>
          <w:rFonts w:hint="eastAsia" w:ascii="宋体" w:hAnsi="宋体" w:eastAsia="宋体" w:cs="宋体"/>
          <w:color w:val="000000"/>
          <w:sz w:val="32"/>
          <w:szCs w:val="32"/>
        </w:rPr>
        <w:t>年</w:t>
      </w:r>
      <w:r>
        <w:rPr>
          <w:rFonts w:hint="eastAsia" w:cs="Calibri"/>
          <w:color w:val="000000"/>
          <w:sz w:val="32"/>
          <w:szCs w:val="32"/>
          <w:lang w:val="en-US" w:eastAsia="zh-CN"/>
        </w:rPr>
        <w:t>8</w:t>
      </w:r>
      <w:r>
        <w:rPr>
          <w:rFonts w:hint="eastAsia" w:ascii="宋体" w:hAnsi="宋体" w:eastAsia="宋体" w:cs="宋体"/>
          <w:color w:val="000000"/>
          <w:sz w:val="32"/>
          <w:szCs w:val="32"/>
        </w:rPr>
        <w:t>月</w:t>
      </w:r>
      <w:r>
        <w:rPr>
          <w:rFonts w:hint="eastAsia" w:cs="Calibri"/>
          <w:color w:val="000000"/>
          <w:sz w:val="32"/>
          <w:szCs w:val="32"/>
          <w:lang w:val="en-US" w:eastAsia="zh-CN"/>
        </w:rPr>
        <w:t>11</w:t>
      </w:r>
      <w:r>
        <w:rPr>
          <w:rFonts w:hint="eastAsia" w:ascii="宋体" w:hAnsi="宋体" w:eastAsia="宋体" w:cs="宋体"/>
          <w:color w:val="000000"/>
          <w:sz w:val="32"/>
          <w:szCs w:val="32"/>
        </w:rPr>
        <w:t>日至</w:t>
      </w:r>
      <w:r>
        <w:rPr>
          <w:rFonts w:hint="default" w:ascii="Calibri" w:hAnsi="Calibri" w:cs="Calibri"/>
          <w:color w:val="000000"/>
          <w:sz w:val="32"/>
          <w:szCs w:val="32"/>
        </w:rPr>
        <w:t>2023</w:t>
      </w:r>
      <w:r>
        <w:rPr>
          <w:rFonts w:hint="eastAsia" w:ascii="宋体" w:hAnsi="宋体" w:eastAsia="宋体" w:cs="宋体"/>
          <w:color w:val="000000"/>
          <w:sz w:val="32"/>
          <w:szCs w:val="32"/>
        </w:rPr>
        <w:t>年</w:t>
      </w:r>
      <w:r>
        <w:rPr>
          <w:rFonts w:hint="eastAsia" w:cs="Calibri"/>
          <w:color w:val="000000"/>
          <w:sz w:val="32"/>
          <w:szCs w:val="32"/>
          <w:lang w:val="en-US" w:eastAsia="zh-CN"/>
        </w:rPr>
        <w:t>8</w:t>
      </w:r>
      <w:r>
        <w:rPr>
          <w:rFonts w:hint="eastAsia" w:ascii="宋体" w:hAnsi="宋体" w:eastAsia="宋体" w:cs="宋体"/>
          <w:color w:val="000000"/>
          <w:sz w:val="32"/>
          <w:szCs w:val="32"/>
        </w:rPr>
        <w:t>月</w:t>
      </w:r>
      <w:r>
        <w:rPr>
          <w:rFonts w:hint="eastAsia" w:cs="Calibri"/>
          <w:color w:val="000000"/>
          <w:sz w:val="32"/>
          <w:szCs w:val="32"/>
          <w:lang w:val="en-US" w:eastAsia="zh-CN"/>
        </w:rPr>
        <w:t>13</w:t>
      </w:r>
      <w:r>
        <w:rPr>
          <w:rFonts w:hint="eastAsia" w:ascii="宋体" w:hAnsi="宋体" w:eastAsia="宋体" w:cs="宋体"/>
          <w:color w:val="000000"/>
          <w:sz w:val="32"/>
          <w:szCs w:val="32"/>
        </w:rPr>
        <w:t>日</w:t>
      </w:r>
      <w:r>
        <w:rPr>
          <w:rFonts w:hint="default" w:ascii="Calibri" w:hAnsi="Calibri" w:cs="Calibri"/>
          <w:color w:val="000000"/>
          <w:sz w:val="32"/>
          <w:szCs w:val="32"/>
        </w:rPr>
        <w:t>09:00</w:t>
      </w:r>
      <w:r>
        <w:rPr>
          <w:rFonts w:hint="eastAsia" w:ascii="宋体" w:hAnsi="宋体" w:eastAsia="宋体" w:cs="宋体"/>
          <w:color w:val="000000"/>
          <w:sz w:val="32"/>
          <w:szCs w:val="32"/>
        </w:rPr>
        <w:t>—</w:t>
      </w:r>
      <w:r>
        <w:rPr>
          <w:rFonts w:hint="default" w:ascii="Calibri" w:hAnsi="Calibri" w:cs="Calibri"/>
          <w:color w:val="000000"/>
          <w:sz w:val="32"/>
          <w:szCs w:val="32"/>
        </w:rPr>
        <w:t>11:30</w:t>
      </w:r>
      <w:r>
        <w:rPr>
          <w:rFonts w:hint="eastAsia" w:ascii="宋体" w:hAnsi="宋体" w:eastAsia="宋体" w:cs="宋体"/>
          <w:color w:val="000000"/>
          <w:sz w:val="32"/>
          <w:szCs w:val="32"/>
        </w:rPr>
        <w:t>；</w:t>
      </w:r>
      <w:r>
        <w:rPr>
          <w:rFonts w:hint="default" w:ascii="Calibri" w:hAnsi="Calibri" w:cs="Calibri"/>
          <w:color w:val="000000"/>
          <w:sz w:val="32"/>
          <w:szCs w:val="32"/>
        </w:rPr>
        <w:t>15:00</w:t>
      </w:r>
      <w:r>
        <w:rPr>
          <w:rFonts w:hint="eastAsia" w:ascii="宋体" w:hAnsi="宋体" w:eastAsia="宋体" w:cs="宋体"/>
          <w:color w:val="000000"/>
          <w:sz w:val="32"/>
          <w:szCs w:val="32"/>
        </w:rPr>
        <w:t>—</w:t>
      </w:r>
      <w:r>
        <w:rPr>
          <w:rFonts w:hint="default" w:ascii="Calibri" w:hAnsi="Calibri" w:cs="Calibri"/>
          <w:color w:val="000000"/>
          <w:sz w:val="32"/>
          <w:szCs w:val="32"/>
        </w:rPr>
        <w:t>22</w:t>
      </w:r>
      <w:r>
        <w:rPr>
          <w:rFonts w:hint="eastAsia" w:ascii="宋体" w:hAnsi="宋体" w:eastAsia="宋体" w:cs="宋体"/>
          <w:color w:val="000000"/>
          <w:sz w:val="32"/>
          <w:szCs w:val="32"/>
        </w:rPr>
        <w:t>：</w:t>
      </w:r>
      <w:r>
        <w:rPr>
          <w:rFonts w:hint="default" w:ascii="Calibri" w:hAnsi="Calibri" w:cs="Calibri"/>
          <w:color w:val="000000"/>
          <w:sz w:val="32"/>
          <w:szCs w:val="32"/>
        </w:rPr>
        <w:t>00</w:t>
      </w:r>
      <w:r>
        <w:rPr>
          <w:rFonts w:hint="eastAsia" w:ascii="宋体" w:hAnsi="宋体" w:eastAsia="宋体" w:cs="宋体"/>
          <w:color w:val="000000"/>
          <w:sz w:val="32"/>
          <w:szCs w:val="32"/>
        </w:rPr>
        <w:t>（北京时间），</w:t>
      </w:r>
      <w:r>
        <w:rPr>
          <w:rFonts w:hint="eastAsia" w:ascii="宋体" w:hAnsi="宋体" w:cs="宋体"/>
          <w:color w:val="000000"/>
          <w:sz w:val="32"/>
          <w:szCs w:val="32"/>
          <w:lang w:val="en-US" w:eastAsia="zh-CN"/>
        </w:rPr>
        <w:t>可</w:t>
      </w:r>
      <w:r>
        <w:rPr>
          <w:rFonts w:hint="eastAsia" w:ascii="宋体" w:hAnsi="宋体" w:eastAsia="宋体" w:cs="宋体"/>
          <w:color w:val="000000"/>
          <w:sz w:val="32"/>
          <w:szCs w:val="32"/>
        </w:rPr>
        <w:t>通过电话</w:t>
      </w:r>
      <w:r>
        <w:rPr>
          <w:rFonts w:hint="eastAsia" w:ascii="宋体" w:hAnsi="宋体" w:cs="宋体"/>
          <w:color w:val="000000"/>
          <w:sz w:val="32"/>
          <w:szCs w:val="32"/>
          <w:lang w:val="en-US" w:eastAsia="zh-CN"/>
        </w:rPr>
        <w:t>并通过电子邮件获取或提交资料</w:t>
      </w:r>
      <w:r>
        <w:rPr>
          <w:rFonts w:hint="eastAsia" w:ascii="宋体" w:hAnsi="宋体" w:eastAsia="宋体" w:cs="宋体"/>
          <w:color w:val="000000"/>
          <w:sz w:val="32"/>
          <w:szCs w:val="32"/>
        </w:rPr>
        <w:t>。</w:t>
      </w:r>
      <w:r>
        <w:rPr>
          <w:rFonts w:hint="eastAsia" w:ascii="宋体" w:hAnsi="宋体" w:cs="宋体"/>
          <w:color w:val="000000"/>
          <w:sz w:val="32"/>
          <w:szCs w:val="32"/>
          <w:lang w:val="en-US" w:eastAsia="zh-CN"/>
        </w:rPr>
        <w:t>也可到现场提交报价资料</w:t>
      </w:r>
      <w:r>
        <w:rPr>
          <w:rFonts w:hint="eastAsia" w:ascii="宋体" w:hAnsi="宋体" w:eastAsia="宋体" w:cs="宋体"/>
          <w:color w:val="000000"/>
          <w:sz w:val="32"/>
          <w:szCs w:val="32"/>
        </w:rPr>
        <w:t>。</w:t>
      </w:r>
      <w:r>
        <w:rPr>
          <w:rFonts w:hint="eastAsia" w:ascii="宋体" w:hAnsi="宋体" w:cs="宋体"/>
          <w:color w:val="000000"/>
          <w:sz w:val="32"/>
          <w:szCs w:val="32"/>
          <w:lang w:eastAsia="zh-CN"/>
        </w:rPr>
        <w:t>（</w:t>
      </w:r>
      <w:r>
        <w:rPr>
          <w:rFonts w:hint="eastAsia" w:ascii="宋体" w:hAnsi="宋体" w:cs="宋体"/>
          <w:color w:val="000000"/>
          <w:sz w:val="32"/>
          <w:szCs w:val="32"/>
          <w:lang w:val="en-US" w:eastAsia="zh-CN"/>
        </w:rPr>
        <w:t>附件2询价单</w:t>
      </w:r>
      <w:r>
        <w:rPr>
          <w:rFonts w:hint="eastAsia" w:ascii="宋体" w:hAnsi="宋体" w:cs="宋体"/>
          <w:color w:val="000000"/>
          <w:sz w:val="32"/>
          <w:szCs w:val="32"/>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210" w:beforeAutospacing="0" w:after="120" w:afterAutospacing="0" w:line="560" w:lineRule="exact"/>
        <w:ind w:left="0" w:right="0" w:firstLine="562"/>
        <w:textAlignment w:val="auto"/>
        <w:rPr>
          <w:color w:val="333333"/>
          <w:sz w:val="32"/>
          <w:szCs w:val="32"/>
        </w:rPr>
      </w:pPr>
      <w:r>
        <w:rPr>
          <w:rStyle w:val="6"/>
          <w:rFonts w:hint="eastAsia" w:ascii="Arial" w:hAnsi="Arial" w:cs="Arial"/>
          <w:b/>
          <w:bCs/>
          <w:color w:val="000000"/>
          <w:sz w:val="32"/>
          <w:szCs w:val="32"/>
          <w:lang w:val="en-US" w:eastAsia="zh-CN"/>
        </w:rPr>
        <w:t>4</w:t>
      </w:r>
      <w:r>
        <w:rPr>
          <w:rStyle w:val="6"/>
          <w:rFonts w:hint="eastAsia" w:ascii="宋体" w:hAnsi="宋体" w:eastAsia="宋体" w:cs="宋体"/>
          <w:b/>
          <w:bCs/>
          <w:color w:val="000000"/>
          <w:sz w:val="32"/>
          <w:szCs w:val="32"/>
        </w:rPr>
        <w:t>、联系方式</w:t>
      </w:r>
    </w:p>
    <w:p>
      <w:pPr>
        <w:pStyle w:val="3"/>
        <w:keepNext w:val="0"/>
        <w:keepLines w:val="0"/>
        <w:pageBreakBefore w:val="0"/>
        <w:widowControl/>
        <w:suppressLineNumbers w:val="0"/>
        <w:kinsoku/>
        <w:wordWrap/>
        <w:overflowPunct/>
        <w:topLinePunct w:val="0"/>
        <w:autoSpaceDE/>
        <w:autoSpaceDN/>
        <w:bidi w:val="0"/>
        <w:adjustRightInd/>
        <w:snapToGrid/>
        <w:spacing w:before="210" w:beforeAutospacing="0" w:after="120" w:afterAutospacing="0" w:line="560" w:lineRule="exact"/>
        <w:ind w:left="0" w:right="0" w:firstLine="560"/>
        <w:textAlignment w:val="auto"/>
        <w:rPr>
          <w:rFonts w:hint="default" w:eastAsia="宋体"/>
          <w:color w:val="333333"/>
          <w:sz w:val="32"/>
          <w:szCs w:val="32"/>
          <w:lang w:val="en-US" w:eastAsia="zh-CN"/>
        </w:rPr>
      </w:pPr>
      <w:r>
        <w:rPr>
          <w:rFonts w:hint="eastAsia" w:ascii="宋体" w:hAnsi="宋体" w:eastAsia="宋体" w:cs="宋体"/>
          <w:color w:val="000000"/>
          <w:sz w:val="32"/>
          <w:szCs w:val="32"/>
        </w:rPr>
        <w:t>采购人：</w:t>
      </w:r>
      <w:r>
        <w:rPr>
          <w:rFonts w:hint="eastAsia" w:ascii="宋体" w:hAnsi="宋体" w:cs="宋体"/>
          <w:color w:val="000000"/>
          <w:sz w:val="32"/>
          <w:szCs w:val="32"/>
          <w:lang w:val="en-US" w:eastAsia="zh-CN"/>
        </w:rPr>
        <w:t>四川省安居中学</w:t>
      </w:r>
    </w:p>
    <w:p>
      <w:pPr>
        <w:pStyle w:val="3"/>
        <w:keepNext w:val="0"/>
        <w:keepLines w:val="0"/>
        <w:pageBreakBefore w:val="0"/>
        <w:widowControl/>
        <w:suppressLineNumbers w:val="0"/>
        <w:kinsoku/>
        <w:wordWrap/>
        <w:overflowPunct/>
        <w:topLinePunct w:val="0"/>
        <w:autoSpaceDE/>
        <w:autoSpaceDN/>
        <w:bidi w:val="0"/>
        <w:adjustRightInd/>
        <w:snapToGrid/>
        <w:spacing w:before="210" w:beforeAutospacing="0" w:after="120" w:afterAutospacing="0" w:line="560" w:lineRule="exact"/>
        <w:ind w:left="0" w:right="0" w:firstLine="560"/>
        <w:textAlignment w:val="auto"/>
        <w:rPr>
          <w:rFonts w:hint="default" w:ascii="宋体" w:hAnsi="宋体" w:cs="宋体"/>
          <w:color w:val="000000"/>
          <w:sz w:val="32"/>
          <w:szCs w:val="32"/>
          <w:lang w:val="en-US" w:eastAsia="zh-CN"/>
        </w:rPr>
      </w:pPr>
      <w:r>
        <w:rPr>
          <w:rFonts w:hint="eastAsia" w:ascii="宋体" w:hAnsi="宋体" w:cs="宋体"/>
          <w:color w:val="000000"/>
          <w:sz w:val="32"/>
          <w:szCs w:val="32"/>
          <w:lang w:val="en-US" w:eastAsia="zh-CN"/>
        </w:rPr>
        <w:t>地址：安居区翠云街63号</w:t>
      </w:r>
    </w:p>
    <w:p>
      <w:pPr>
        <w:pStyle w:val="3"/>
        <w:keepNext w:val="0"/>
        <w:keepLines w:val="0"/>
        <w:pageBreakBefore w:val="0"/>
        <w:widowControl/>
        <w:suppressLineNumbers w:val="0"/>
        <w:kinsoku/>
        <w:wordWrap/>
        <w:overflowPunct/>
        <w:topLinePunct w:val="0"/>
        <w:autoSpaceDE/>
        <w:autoSpaceDN/>
        <w:bidi w:val="0"/>
        <w:adjustRightInd/>
        <w:snapToGrid/>
        <w:spacing w:before="210" w:beforeAutospacing="0" w:after="120" w:afterAutospacing="0" w:line="560" w:lineRule="exact"/>
        <w:ind w:left="0" w:right="0" w:firstLine="560"/>
        <w:textAlignment w:val="auto"/>
        <w:rPr>
          <w:rFonts w:hint="eastAsia" w:ascii="宋体" w:hAnsi="宋体" w:cs="宋体"/>
          <w:color w:val="000000"/>
          <w:sz w:val="32"/>
          <w:szCs w:val="32"/>
          <w:lang w:val="en-US" w:eastAsia="zh-CN"/>
        </w:rPr>
      </w:pPr>
      <w:r>
        <w:rPr>
          <w:rFonts w:hint="eastAsia" w:ascii="宋体" w:hAnsi="宋体" w:cs="宋体"/>
          <w:color w:val="000000"/>
          <w:sz w:val="32"/>
          <w:szCs w:val="32"/>
          <w:lang w:val="en-US" w:eastAsia="zh-CN"/>
        </w:rPr>
        <w:t>联系人：钟老师</w:t>
      </w:r>
    </w:p>
    <w:p>
      <w:pPr>
        <w:pStyle w:val="3"/>
        <w:keepNext w:val="0"/>
        <w:keepLines w:val="0"/>
        <w:pageBreakBefore w:val="0"/>
        <w:widowControl/>
        <w:suppressLineNumbers w:val="0"/>
        <w:kinsoku/>
        <w:wordWrap/>
        <w:overflowPunct/>
        <w:topLinePunct w:val="0"/>
        <w:autoSpaceDE/>
        <w:autoSpaceDN/>
        <w:bidi w:val="0"/>
        <w:adjustRightInd/>
        <w:snapToGrid/>
        <w:spacing w:before="210" w:beforeAutospacing="0" w:after="120" w:afterAutospacing="0" w:line="560" w:lineRule="exact"/>
        <w:ind w:left="0" w:right="0" w:firstLine="560"/>
        <w:textAlignment w:val="auto"/>
        <w:rPr>
          <w:rFonts w:hint="default" w:ascii="宋体" w:hAnsi="宋体" w:cs="宋体"/>
          <w:color w:val="000000"/>
          <w:sz w:val="32"/>
          <w:szCs w:val="32"/>
          <w:lang w:val="en-US" w:eastAsia="zh-CN"/>
        </w:rPr>
      </w:pPr>
      <w:r>
        <w:rPr>
          <w:rFonts w:hint="eastAsia" w:ascii="宋体" w:hAnsi="宋体" w:cs="宋体"/>
          <w:color w:val="000000"/>
          <w:sz w:val="32"/>
          <w:szCs w:val="32"/>
          <w:lang w:val="en-US" w:eastAsia="zh-CN"/>
        </w:rPr>
        <w:t>电  话：0825—3106105</w:t>
      </w:r>
    </w:p>
    <w:p>
      <w:pPr>
        <w:pStyle w:val="3"/>
        <w:keepNext w:val="0"/>
        <w:keepLines w:val="0"/>
        <w:pageBreakBefore w:val="0"/>
        <w:widowControl/>
        <w:suppressLineNumbers w:val="0"/>
        <w:kinsoku/>
        <w:wordWrap/>
        <w:overflowPunct/>
        <w:topLinePunct w:val="0"/>
        <w:autoSpaceDE/>
        <w:autoSpaceDN/>
        <w:bidi w:val="0"/>
        <w:adjustRightInd/>
        <w:snapToGrid/>
        <w:spacing w:before="210" w:beforeAutospacing="0" w:after="120" w:afterAutospacing="0" w:line="560" w:lineRule="exact"/>
        <w:ind w:left="0" w:right="0" w:firstLine="560"/>
        <w:textAlignment w:val="auto"/>
        <w:rPr>
          <w:rFonts w:hint="default" w:ascii="宋体" w:hAnsi="宋体" w:cs="宋体"/>
          <w:color w:val="000000"/>
          <w:sz w:val="32"/>
          <w:szCs w:val="32"/>
          <w:lang w:val="en-US" w:eastAsia="zh-CN"/>
        </w:rPr>
      </w:pPr>
      <w:r>
        <w:rPr>
          <w:rFonts w:hint="eastAsia" w:ascii="宋体" w:hAnsi="宋体" w:cs="宋体"/>
          <w:color w:val="000000"/>
          <w:sz w:val="32"/>
          <w:szCs w:val="32"/>
          <w:lang w:val="en-US" w:eastAsia="zh-CN"/>
        </w:rPr>
        <w:t>报名邮箱：1196126226@QQ.com</w:t>
      </w:r>
    </w:p>
    <w:p>
      <w:pPr>
        <w:pStyle w:val="3"/>
        <w:keepNext w:val="0"/>
        <w:keepLines w:val="0"/>
        <w:pageBreakBefore w:val="0"/>
        <w:widowControl/>
        <w:suppressLineNumbers w:val="0"/>
        <w:kinsoku/>
        <w:wordWrap/>
        <w:overflowPunct/>
        <w:topLinePunct w:val="0"/>
        <w:autoSpaceDE/>
        <w:autoSpaceDN/>
        <w:bidi w:val="0"/>
        <w:adjustRightInd/>
        <w:snapToGrid/>
        <w:spacing w:before="210" w:beforeAutospacing="0" w:after="120" w:afterAutospacing="0" w:line="560" w:lineRule="exact"/>
        <w:ind w:left="4830" w:leftChars="2300" w:right="0" w:firstLine="560"/>
        <w:jc w:val="center"/>
        <w:textAlignment w:val="auto"/>
        <w:rPr>
          <w:rFonts w:hint="eastAsia"/>
          <w:color w:val="333333"/>
          <w:sz w:val="32"/>
          <w:szCs w:val="32"/>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210" w:beforeAutospacing="0" w:after="120" w:afterAutospacing="0" w:line="560" w:lineRule="exact"/>
        <w:ind w:left="4830" w:leftChars="2300" w:right="0" w:firstLine="560"/>
        <w:jc w:val="center"/>
        <w:textAlignment w:val="auto"/>
        <w:rPr>
          <w:rFonts w:hint="default" w:eastAsia="宋体"/>
          <w:color w:val="333333"/>
          <w:sz w:val="32"/>
          <w:szCs w:val="32"/>
          <w:lang w:val="en-US" w:eastAsia="zh-CN"/>
        </w:rPr>
      </w:pPr>
      <w:bookmarkStart w:id="0" w:name="_GoBack"/>
      <w:bookmarkEnd w:id="0"/>
      <w:r>
        <w:rPr>
          <w:rFonts w:hint="eastAsia"/>
          <w:color w:val="333333"/>
          <w:sz w:val="32"/>
          <w:szCs w:val="32"/>
          <w:lang w:val="en-US" w:eastAsia="zh-CN"/>
        </w:rPr>
        <w:t>四川省安居中学</w:t>
      </w:r>
    </w:p>
    <w:p>
      <w:pPr>
        <w:pStyle w:val="3"/>
        <w:keepNext w:val="0"/>
        <w:keepLines w:val="0"/>
        <w:pageBreakBefore w:val="0"/>
        <w:widowControl/>
        <w:suppressLineNumbers w:val="0"/>
        <w:kinsoku/>
        <w:wordWrap/>
        <w:overflowPunct/>
        <w:topLinePunct w:val="0"/>
        <w:autoSpaceDE/>
        <w:autoSpaceDN/>
        <w:bidi w:val="0"/>
        <w:adjustRightInd/>
        <w:snapToGrid/>
        <w:spacing w:before="210" w:beforeAutospacing="0" w:after="120" w:afterAutospacing="0" w:line="560" w:lineRule="exact"/>
        <w:ind w:left="4830" w:leftChars="2300" w:right="0" w:firstLine="560"/>
        <w:jc w:val="center"/>
        <w:textAlignment w:val="auto"/>
        <w:rPr>
          <w:color w:val="333333"/>
          <w:sz w:val="32"/>
          <w:szCs w:val="32"/>
        </w:rPr>
      </w:pPr>
      <w:r>
        <w:rPr>
          <w:rFonts w:hint="default" w:ascii="Arial" w:hAnsi="Arial" w:cs="Arial"/>
          <w:color w:val="000000"/>
          <w:sz w:val="32"/>
          <w:szCs w:val="32"/>
        </w:rPr>
        <w:t>2023</w:t>
      </w:r>
      <w:r>
        <w:rPr>
          <w:rFonts w:hint="eastAsia" w:ascii="宋体" w:hAnsi="宋体" w:eastAsia="宋体" w:cs="宋体"/>
          <w:color w:val="000000"/>
          <w:sz w:val="32"/>
          <w:szCs w:val="32"/>
        </w:rPr>
        <w:t>年</w:t>
      </w:r>
      <w:r>
        <w:rPr>
          <w:rFonts w:hint="eastAsia" w:ascii="宋体" w:hAnsi="宋体" w:cs="宋体"/>
          <w:color w:val="000000"/>
          <w:sz w:val="32"/>
          <w:szCs w:val="32"/>
          <w:lang w:val="en-US" w:eastAsia="zh-CN"/>
        </w:rPr>
        <w:t>8</w:t>
      </w:r>
      <w:r>
        <w:rPr>
          <w:rFonts w:hint="eastAsia" w:ascii="宋体" w:hAnsi="宋体" w:eastAsia="宋体" w:cs="宋体"/>
          <w:color w:val="000000"/>
          <w:sz w:val="32"/>
          <w:szCs w:val="32"/>
        </w:rPr>
        <w:t>月</w:t>
      </w:r>
      <w:r>
        <w:rPr>
          <w:rFonts w:hint="eastAsia" w:ascii="Arial" w:hAnsi="Arial" w:cs="Arial"/>
          <w:color w:val="000000"/>
          <w:sz w:val="32"/>
          <w:szCs w:val="32"/>
          <w:lang w:val="en-US" w:eastAsia="zh-CN"/>
        </w:rPr>
        <w:t>11</w:t>
      </w:r>
      <w:r>
        <w:rPr>
          <w:rFonts w:hint="eastAsia" w:ascii="宋体" w:hAnsi="宋体" w:eastAsia="宋体" w:cs="宋体"/>
          <w:color w:val="000000"/>
          <w:sz w:val="32"/>
          <w:szCs w:val="32"/>
        </w:rPr>
        <w:t>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60" w:lineRule="exact"/>
        <w:ind w:left="0" w:right="0"/>
        <w:textAlignment w:val="auto"/>
        <w:rPr>
          <w:color w:val="333333"/>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sz w:val="32"/>
          <w:szCs w:val="32"/>
        </w:rPr>
      </w:pPr>
    </w:p>
    <w:p>
      <w:pPr>
        <w:pStyle w:val="2"/>
        <w:keepNext w:val="0"/>
        <w:keepLines w:val="0"/>
        <w:pageBreakBefore w:val="0"/>
        <w:kinsoku/>
        <w:wordWrap/>
        <w:overflowPunct/>
        <w:topLinePunct w:val="0"/>
        <w:autoSpaceDE/>
        <w:autoSpaceDN/>
        <w:bidi w:val="0"/>
        <w:adjustRightInd/>
        <w:snapToGrid/>
        <w:spacing w:line="560" w:lineRule="exact"/>
        <w:textAlignment w:val="auto"/>
        <w:rPr>
          <w:sz w:val="32"/>
          <w:szCs w:val="32"/>
        </w:rPr>
      </w:pPr>
    </w:p>
    <w:p>
      <w:pPr>
        <w:pStyle w:val="2"/>
        <w:keepNext w:val="0"/>
        <w:keepLines w:val="0"/>
        <w:pageBreakBefore w:val="0"/>
        <w:kinsoku/>
        <w:wordWrap/>
        <w:overflowPunct/>
        <w:topLinePunct w:val="0"/>
        <w:autoSpaceDE/>
        <w:autoSpaceDN/>
        <w:bidi w:val="0"/>
        <w:adjustRightInd/>
        <w:snapToGrid/>
        <w:spacing w:before="65" w:line="560" w:lineRule="exact"/>
        <w:ind w:right="393"/>
        <w:textAlignment w:val="auto"/>
        <w:rPr>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sz w:val="32"/>
          <w:szCs w:val="32"/>
        </w:rPr>
      </w:pPr>
    </w:p>
    <w:sectPr>
      <w:pgSz w:w="11906" w:h="16838"/>
      <w:pgMar w:top="2098" w:right="1474"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A2101"/>
    <w:multiLevelType w:val="singleLevel"/>
    <w:tmpl w:val="009A21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YzYwMzZkNDAyNDQyN2Y4OWNlYmE4YjM1OTQ0YzcifQ=="/>
  </w:docVars>
  <w:rsids>
    <w:rsidRoot w:val="00000000"/>
    <w:rsid w:val="059E6CED"/>
    <w:rsid w:val="0D5C1E82"/>
    <w:rsid w:val="19EF4F3D"/>
    <w:rsid w:val="23F971CB"/>
    <w:rsid w:val="2DDE0EC6"/>
    <w:rsid w:val="500B0D42"/>
    <w:rsid w:val="58D52EF1"/>
    <w:rsid w:val="6D0B6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eastAsia="zh-CN" w:bidi="zh-CN"/>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744</Words>
  <Characters>874</Characters>
  <Lines>0</Lines>
  <Paragraphs>0</Paragraphs>
  <TotalTime>7</TotalTime>
  <ScaleCrop>false</ScaleCrop>
  <LinksUpToDate>false</LinksUpToDate>
  <CharactersWithSpaces>876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2023-07-26T06:51:00Z</dcterms:created>
  <dc:creator>Administrator</dc:creator>
  <cp:lastModifiedBy>Administrator</cp:lastModifiedBy>
  <dcterms:modified xsi:type="dcterms:W3CDTF">2023-08-11T08:03:17Z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44D699460EA84DFBA77B0E76ADDB99A4_12</vt:lpwstr>
  </property>
</Properties>
</file>